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E5A06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77AA4E1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>
        <w:rPr>
          <w:rFonts w:ascii="Arial" w:hAnsi="Arial" w:cs="Arial"/>
          <w:sz w:val="24"/>
          <w:szCs w:val="24"/>
          <w:lang w:val="sr-Cyrl-RS"/>
        </w:rPr>
        <w:t>329.</w:t>
      </w:r>
      <w:r>
        <w:rPr>
          <w:rFonts w:hint="default" w:ascii="Arial" w:hAnsi="Arial" w:cs="Arial"/>
          <w:sz w:val="24"/>
          <w:szCs w:val="24"/>
          <w:lang w:val="en-US"/>
        </w:rPr>
        <w:t>398 stav 10 I stav 11,259 I 282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>
        <w:rPr>
          <w:rFonts w:ascii="Arial" w:hAnsi="Arial" w:cs="Arial"/>
          <w:sz w:val="24"/>
          <w:szCs w:val="24"/>
          <w:lang w:val="sr-Latn-CS"/>
        </w:rPr>
        <w:t>(</w:t>
      </w:r>
      <w:r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>
        <w:rPr>
          <w:rFonts w:ascii="Arial" w:hAnsi="Arial" w:cs="Arial"/>
          <w:sz w:val="24"/>
          <w:szCs w:val="24"/>
        </w:rPr>
        <w:t xml:space="preserve">95/2018. i 91/2019. </w:t>
      </w:r>
      <w:r>
        <w:rPr>
          <w:rFonts w:ascii="Arial" w:hAnsi="Arial" w:cs="Arial"/>
          <w:sz w:val="24"/>
          <w:szCs w:val="24"/>
          <w:lang w:val="sr-Latn-RS"/>
        </w:rPr>
        <w:t>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ZPD</w:t>
      </w:r>
      <w:r>
        <w:rPr>
          <w:rFonts w:ascii="Arial" w:hAnsi="Arial" w:cs="Arial"/>
          <w:sz w:val="24"/>
          <w:szCs w:val="24"/>
          <w:lang w:val="sr-Latn-RS"/>
        </w:rPr>
        <w:t>“</w:t>
      </w:r>
      <w:r>
        <w:rPr>
          <w:rFonts w:ascii="Arial" w:hAnsi="Arial" w:cs="Arial"/>
          <w:sz w:val="24"/>
          <w:szCs w:val="24"/>
          <w:lang w:val="sr-Latn-CS"/>
        </w:rPr>
        <w:t xml:space="preserve">), </w:t>
      </w:r>
      <w:r>
        <w:rPr>
          <w:rFonts w:ascii="Arial" w:hAnsi="Arial" w:cs="Arial"/>
          <w:sz w:val="24"/>
          <w:szCs w:val="24"/>
          <w:lang w:val="sr-Latn-RS"/>
        </w:rPr>
        <w:t xml:space="preserve">  EUROGRU AD BEOGRAD</w:t>
      </w:r>
      <w:r>
        <w:rPr>
          <w:rFonts w:hint="default" w:ascii="Arial" w:hAnsi="Arial" w:cs="Arial"/>
          <w:sz w:val="24"/>
          <w:szCs w:val="24"/>
          <w:lang w:val="en-US"/>
        </w:rPr>
        <w:t>-N.Beograd</w:t>
      </w:r>
      <w:r>
        <w:rPr>
          <w:rFonts w:ascii="Arial" w:hAnsi="Arial" w:cs="Arial"/>
          <w:sz w:val="24"/>
          <w:szCs w:val="24"/>
          <w:lang w:val="sr-Latn-RS"/>
        </w:rPr>
        <w:t xml:space="preserve">  (u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Društvo</w:t>
      </w:r>
      <w:r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>
        <w:rPr>
          <w:rFonts w:hint="default" w:ascii="Arial" w:hAnsi="Arial" w:cs="Arial"/>
          <w:sz w:val="24"/>
          <w:szCs w:val="24"/>
          <w:lang w:val="en-US"/>
        </w:rPr>
        <w:t>12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 godine,</w:t>
      </w:r>
      <w:r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7477856B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2C4C9D85">
      <w:pPr>
        <w:pStyle w:val="5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</w:t>
      </w:r>
    </w:p>
    <w:p w14:paraId="06129D9F">
      <w:pPr>
        <w:pStyle w:val="5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PREDLOG  ODLUKE</w:t>
      </w:r>
    </w:p>
    <w:p w14:paraId="6E6E3E52">
      <w:pPr>
        <w:ind w:left="720" w:firstLine="72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o kupovini </w:t>
      </w:r>
      <w:r>
        <w:rPr>
          <w:rFonts w:hint="default" w:ascii="Arial" w:hAnsi="Arial" w:cs="Arial"/>
          <w:b/>
          <w:sz w:val="24"/>
          <w:szCs w:val="24"/>
          <w:lang w:val="en-US"/>
        </w:rPr>
        <w:t>novog ili polovnog putnickog vozila do 2000</w:t>
      </w:r>
    </w:p>
    <w:p w14:paraId="0E06AB47">
      <w:pPr>
        <w:ind w:left="720" w:firstLine="72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>Kubika za potrebe privrednog Drustva</w:t>
      </w:r>
    </w:p>
    <w:p w14:paraId="2C2DD72B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66F2685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3F1F656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     </w:t>
      </w:r>
      <w:r>
        <w:rPr>
          <w:rFonts w:ascii="Arial" w:hAnsi="Arial" w:cs="Arial"/>
          <w:sz w:val="24"/>
          <w:szCs w:val="24"/>
          <w:lang w:val="sr-Latn-CS"/>
        </w:rPr>
        <w:t>Donosi se Odluka o kupovini</w:t>
      </w:r>
      <w:r>
        <w:rPr>
          <w:rFonts w:hint="default" w:ascii="Arial" w:hAnsi="Arial" w:cs="Arial"/>
          <w:sz w:val="24"/>
          <w:szCs w:val="24"/>
          <w:lang w:val="en-US"/>
        </w:rPr>
        <w:t xml:space="preserve"> novog ili </w:t>
      </w:r>
      <w:r>
        <w:rPr>
          <w:rFonts w:ascii="Arial" w:hAnsi="Arial" w:cs="Arial"/>
          <w:sz w:val="24"/>
          <w:szCs w:val="24"/>
          <w:lang w:val="sr-Latn-CS"/>
        </w:rPr>
        <w:t xml:space="preserve"> polovnog putničkog vozila </w:t>
      </w:r>
      <w:r>
        <w:rPr>
          <w:rFonts w:hint="default" w:ascii="Arial" w:hAnsi="Arial" w:cs="Arial"/>
          <w:sz w:val="24"/>
          <w:szCs w:val="24"/>
          <w:lang w:val="en-US"/>
        </w:rPr>
        <w:t>do 2000 kubika</w:t>
      </w:r>
    </w:p>
    <w:p w14:paraId="40F57B26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.</w:t>
      </w:r>
    </w:p>
    <w:p w14:paraId="61F7A877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II Kupljeno vozilo nece prelaziti cenu vecu od 15.000 eura bez pdv-a.</w:t>
      </w:r>
    </w:p>
    <w:p w14:paraId="610133F7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5DDA8B10">
      <w:pPr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CS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Arial" w:hAnsi="Arial" w:cs="Arial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sz w:val="24"/>
          <w:szCs w:val="24"/>
          <w:lang w:val="sr-Latn-CS"/>
        </w:rPr>
        <w:t xml:space="preserve">    Kupljeno vozilo će služiti u poslovne svrhe</w:t>
      </w:r>
      <w:r>
        <w:rPr>
          <w:rFonts w:hint="default" w:ascii="Arial" w:hAnsi="Arial" w:cs="Arial"/>
          <w:sz w:val="24"/>
          <w:szCs w:val="24"/>
          <w:lang w:val="en-US"/>
        </w:rPr>
        <w:t xml:space="preserve"> I bice od 2014god.do 2024god proizvodnje.</w:t>
      </w:r>
    </w:p>
    <w:p w14:paraId="26593412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4B3D11CB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III   </w:t>
      </w:r>
      <w:r>
        <w:rPr>
          <w:rFonts w:ascii="Arial" w:hAnsi="Arial" w:cs="Arial"/>
          <w:sz w:val="24"/>
          <w:szCs w:val="24"/>
          <w:lang w:val="sr-Latn-CS"/>
        </w:rPr>
        <w:t xml:space="preserve">Ova Odluka stupa na snagu danom donošenja. </w:t>
      </w:r>
    </w:p>
    <w:p w14:paraId="0D3239EC">
      <w:pPr>
        <w:rPr>
          <w:rFonts w:ascii="Arial" w:hAnsi="Arial" w:cs="Arial"/>
          <w:sz w:val="24"/>
          <w:szCs w:val="24"/>
          <w:lang w:val="sr-Latn-CS"/>
        </w:rPr>
      </w:pPr>
    </w:p>
    <w:p w14:paraId="0F7D801E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IV</w:t>
      </w:r>
      <w:r>
        <w:rPr>
          <w:rFonts w:ascii="Arial" w:hAnsi="Arial" w:cs="Arial"/>
          <w:sz w:val="24"/>
          <w:szCs w:val="24"/>
          <w:lang w:val="sr-Latn-CS"/>
        </w:rPr>
        <w:t xml:space="preserve">   Zadužuje se direktor Društva za realizaciju ove Odluke. Direktor će na sledećoj  </w:t>
      </w:r>
    </w:p>
    <w:p w14:paraId="6B725701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skupštini društva obavestiti akcionare o realizaciji ove Odluke. </w:t>
      </w:r>
    </w:p>
    <w:p w14:paraId="23DFCE9B">
      <w:pPr>
        <w:rPr>
          <w:rFonts w:ascii="Arial" w:hAnsi="Arial" w:cs="Arial"/>
          <w:sz w:val="24"/>
          <w:szCs w:val="24"/>
          <w:lang w:val="sr-Latn-CS"/>
        </w:rPr>
      </w:pPr>
    </w:p>
    <w:p w14:paraId="1EB25F58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CDB783C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center"/>
        <w:rPr>
          <w:rFonts w:ascii="Arial" w:hAnsi="Arial" w:cs="Arial"/>
          <w:b/>
          <w:bCs/>
          <w:i/>
          <w:sz w:val="24"/>
          <w:szCs w:val="24"/>
          <w:lang w:val="sr-Latn-CS"/>
        </w:rPr>
      </w:pPr>
      <w:r>
        <w:rPr>
          <w:rFonts w:ascii="Arial" w:hAnsi="Arial" w:cs="Arial"/>
          <w:b/>
          <w:bCs/>
          <w:i/>
          <w:sz w:val="24"/>
          <w:szCs w:val="24"/>
          <w:lang w:val="sr-Latn-CS"/>
        </w:rPr>
        <w:t>Obrazloženje</w:t>
      </w:r>
    </w:p>
    <w:p w14:paraId="5A7346BF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center"/>
        <w:rPr>
          <w:rFonts w:ascii="Arial" w:hAnsi="Arial" w:cs="Arial"/>
          <w:bCs/>
          <w:sz w:val="24"/>
          <w:szCs w:val="24"/>
          <w:lang w:val="sr-Latn-CS"/>
        </w:rPr>
      </w:pPr>
    </w:p>
    <w:p w14:paraId="3D73EE80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center"/>
        <w:rPr>
          <w:rFonts w:hint="default"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sr-Latn-CS"/>
        </w:rPr>
        <w:t xml:space="preserve">Na osnovu člana 329. ZPD-a, pristupilo se usvajanju </w:t>
      </w:r>
      <w:r>
        <w:rPr>
          <w:rFonts w:hint="default" w:ascii="Arial" w:hAnsi="Arial" w:cs="Arial"/>
          <w:bCs/>
          <w:sz w:val="24"/>
          <w:szCs w:val="24"/>
          <w:lang w:val="en-US"/>
        </w:rPr>
        <w:t>Odluke o kupovini putnicko vozila do 2000 kubika za potrebe Drustva.</w:t>
      </w:r>
      <w:r>
        <w:rPr>
          <w:rFonts w:hint="default" w:ascii="Arial" w:hAnsi="Arial"/>
          <w:sz w:val="24"/>
          <w:szCs w:val="24"/>
          <w:lang w:val="sr-Latn-RS"/>
        </w:rPr>
        <w:t xml:space="preserve">Ukoliko iznos </w:t>
      </w:r>
      <w:r>
        <w:rPr>
          <w:rFonts w:hint="default" w:ascii="Arial" w:hAnsi="Arial"/>
          <w:sz w:val="24"/>
          <w:szCs w:val="24"/>
          <w:lang w:val="en-US"/>
        </w:rPr>
        <w:t xml:space="preserve">kupovine </w:t>
      </w:r>
      <w:r>
        <w:rPr>
          <w:rFonts w:hint="default" w:ascii="Arial" w:hAnsi="Arial"/>
          <w:sz w:val="24"/>
          <w:szCs w:val="24"/>
          <w:lang w:val="sr-Latn-RS"/>
        </w:rPr>
        <w:t>bude veci od 30%kapitala Društva održaće se vanrednasednica Skupštine Društva.</w:t>
      </w:r>
      <w:r>
        <w:rPr>
          <w:rFonts w:hint="default" w:ascii="Arial" w:hAnsi="Arial" w:cs="Arial"/>
          <w:bCs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bCs/>
          <w:sz w:val="24"/>
          <w:szCs w:val="24"/>
          <w:lang w:val="en-US"/>
        </w:rPr>
        <w:tab/>
      </w:r>
      <w:bookmarkStart w:id="0" w:name="_GoBack"/>
      <w:bookmarkEnd w:id="0"/>
    </w:p>
    <w:p w14:paraId="27B99DFD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</w:p>
    <w:p w14:paraId="6BBD6160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Cs/>
          <w:sz w:val="24"/>
          <w:szCs w:val="24"/>
          <w:lang w:val="sl-SI"/>
        </w:rPr>
      </w:pPr>
      <w:r>
        <w:rPr>
          <w:rFonts w:ascii="Arial" w:hAnsi="Arial" w:cs="Arial"/>
          <w:bCs/>
          <w:sz w:val="24"/>
          <w:szCs w:val="24"/>
          <w:lang w:val="sr-Latn-CS"/>
        </w:rPr>
        <w:t>Shodno navedenom, odlučeno je kao u dispozitivu.</w:t>
      </w:r>
    </w:p>
    <w:p w14:paraId="652B6C13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5CF73FB4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199A8085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0122FA1B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CS"/>
        </w:rPr>
        <w:t>Nenad Grujić</w:t>
      </w:r>
    </w:p>
    <w:p w14:paraId="391B7A79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202B0E0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>_______________________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</w:p>
    <w:p w14:paraId="1FDD38CD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0B46DD"/>
    <w:rsid w:val="000E5154"/>
    <w:rsid w:val="00111B4F"/>
    <w:rsid w:val="001F7269"/>
    <w:rsid w:val="00340285"/>
    <w:rsid w:val="005635C2"/>
    <w:rsid w:val="0063753C"/>
    <w:rsid w:val="0067003F"/>
    <w:rsid w:val="007200DB"/>
    <w:rsid w:val="009038E4"/>
    <w:rsid w:val="00950A6A"/>
    <w:rsid w:val="009C7881"/>
    <w:rsid w:val="00E3442D"/>
    <w:rsid w:val="00E826B8"/>
    <w:rsid w:val="00EA3DB1"/>
    <w:rsid w:val="00EF266A"/>
    <w:rsid w:val="00FC326F"/>
    <w:rsid w:val="1EB13E7A"/>
    <w:rsid w:val="60D94BBE"/>
    <w:rsid w:val="6473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871" w:hanging="567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946</Characters>
  <Lines>6</Lines>
  <Paragraphs>1</Paragraphs>
  <TotalTime>1</TotalTime>
  <ScaleCrop>false</ScaleCrop>
  <LinksUpToDate>false</LinksUpToDate>
  <CharactersWithSpaces>1231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2022-03-29T06:55:00Z</dcterms:created>
  <dc:creator>Slavoljub Popović</dc:creator>
  <cp:lastModifiedBy>hp</cp:lastModifiedBy>
  <cp:lastPrinted>2023-03-30T12:49:00Z</cp:lastPrinted>
  <dcterms:modified xsi:type="dcterms:W3CDTF">2026-05-12T13:57:15Z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ED67B3047ED64812BB5BC211D9B0866D_13</vt:lpwstr>
  </property>
  <property fmtid="{D5CDD505-2E9C-101B-9397-08002B2CF9AE}" pid="4" name="KSOTemplateDocerSaveRecord">
    <vt:lpwstr>eyJoZGlkIjoiMzM3ZWQxZWQ2NjI0MjE3YzFkYTUyZDkzNTdlYWQ4OTQifQ==</vt:lpwstr>
  </property>
</Properties>
</file>