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6126">
      <w:pPr>
        <w:rPr>
          <w:rFonts w:ascii="Times New Roman" w:hAnsi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/>
          <w:b/>
          <w:sz w:val="24"/>
          <w:szCs w:val="24"/>
          <w:u w:val="single"/>
          <w:lang w:val="sr-Latn-CS"/>
        </w:rPr>
        <w:t>EUROGRU AD JAGODINA</w:t>
      </w:r>
    </w:p>
    <w:p w14:paraId="19F24D45">
      <w:p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BROJ: </w:t>
      </w:r>
    </w:p>
    <w:p w14:paraId="63708F79">
      <w:pPr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DANA: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  <w:lang w:val="sr-Latn-CS"/>
        </w:rPr>
        <w:t>.0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sr-Latn-CS"/>
        </w:rPr>
        <w:t>.202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sr-Latn-CS"/>
        </w:rPr>
        <w:t>. godine</w:t>
      </w:r>
    </w:p>
    <w:p w14:paraId="4B7D7000">
      <w:pPr>
        <w:pStyle w:val="8"/>
        <w:jc w:val="both"/>
      </w:pPr>
      <w:r>
        <w:t xml:space="preserve">Na osnovu članova 328., 329. i 365. Zakona o privrednim društvima (“Sl.glasnik RS“ br. 36/2011., 99/2011., </w:t>
      </w:r>
      <w:r>
        <w:rPr>
          <w:bCs/>
        </w:rPr>
        <w:t>83/2014 - dr. zakon, 5/2015., 44/2018. i 91/2019.</w:t>
      </w:r>
      <w:r>
        <w:t xml:space="preserve">), članova 31., 32. i 42. Statuta društva i Odluke direktora o sazivanju redovne sednice Skupštine akcionara od </w:t>
      </w:r>
      <w:r>
        <w:rPr>
          <w:rFonts w:hint="default"/>
          <w:lang w:val="en-US"/>
        </w:rPr>
        <w:t>11</w:t>
      </w:r>
      <w:r>
        <w:t>.0</w:t>
      </w:r>
      <w:r>
        <w:rPr>
          <w:rFonts w:hint="default"/>
          <w:lang w:val="en-US"/>
        </w:rPr>
        <w:t>5</w:t>
      </w:r>
      <w:r>
        <w:t>.202</w:t>
      </w:r>
      <w:r>
        <w:rPr>
          <w:rFonts w:hint="default"/>
          <w:lang w:val="en-US"/>
        </w:rPr>
        <w:t>6</w:t>
      </w:r>
      <w:r>
        <w:t xml:space="preserve">. godine, u skladu sa utvrđenim dnevnim redom dostavlja se: </w:t>
      </w:r>
    </w:p>
    <w:p w14:paraId="1D7C84C7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AFEC6D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2C5AEC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POZIV</w:t>
      </w:r>
    </w:p>
    <w:p w14:paraId="3B86D6B0">
      <w:pPr>
        <w:pStyle w:val="9"/>
        <w:ind w:left="216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redovnu sednicu Skupštine akcionara </w:t>
      </w:r>
    </w:p>
    <w:p w14:paraId="1742B58A">
      <w:pPr>
        <w:pStyle w:val="9"/>
        <w:ind w:left="2160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                 EUROGRU AD BEOGRAD</w:t>
      </w:r>
    </w:p>
    <w:p w14:paraId="33EED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BB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EC3B4">
      <w:pPr>
        <w:pStyle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Redovna sednica Skupštine akcionara društva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EUROGRU AD BEOGRAD </w:t>
      </w:r>
      <w:r>
        <w:rPr>
          <w:rFonts w:ascii="Times New Roman" w:hAnsi="Times New Roman"/>
          <w:sz w:val="24"/>
          <w:szCs w:val="24"/>
        </w:rPr>
        <w:t xml:space="preserve">održaće se </w:t>
      </w:r>
      <w:r>
        <w:rPr>
          <w:rFonts w:hint="default"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.godine sa početkom u 12 časova u UL.Knez Mihajlova 33/II u Beogradu</w:t>
      </w:r>
    </w:p>
    <w:p w14:paraId="34F61298">
      <w:pPr>
        <w:pStyle w:val="9"/>
      </w:pPr>
    </w:p>
    <w:p w14:paraId="7D94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Skupštinu akcionara je utvrđen sledeći:</w:t>
      </w:r>
    </w:p>
    <w:p w14:paraId="6235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FC92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DNEVNI RED</w:t>
      </w:r>
    </w:p>
    <w:p w14:paraId="6DCC8633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8D0122">
      <w:pPr>
        <w:pStyle w:val="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leftChars="0" w:firstLine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Otvaranje sednice, utvrđivanje broja prisutnih glasova, izbor radnih tela–zapisničara i komisije za glasanje.</w:t>
      </w:r>
    </w:p>
    <w:p w14:paraId="02E32A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2)Izbor predsednika Skupstine akcionara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ab/>
      </w:r>
    </w:p>
    <w:p w14:paraId="66B1E459">
      <w:pPr>
        <w:pStyle w:val="7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3)</w:t>
      </w:r>
      <w:r>
        <w:rPr>
          <w:rFonts w:ascii="Times New Roman" w:hAnsi="Times New Roman"/>
          <w:b/>
          <w:bCs/>
          <w:sz w:val="24"/>
          <w:szCs w:val="24"/>
        </w:rPr>
        <w:t xml:space="preserve">Usvajanje Zapisnika sa redovne sednice Skupštine akcionara održane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06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31B73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4)</w:t>
      </w:r>
      <w:r>
        <w:rPr>
          <w:rFonts w:ascii="Times New Roman" w:hAnsi="Times New Roman"/>
          <w:b/>
          <w:bCs/>
          <w:sz w:val="24"/>
          <w:szCs w:val="24"/>
        </w:rPr>
        <w:t>Donošenje Odluke o usvajanju finansijskih izveštaja za 202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.godinu</w:t>
      </w:r>
    </w:p>
    <w:p w14:paraId="65B2888B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5)</w:t>
      </w:r>
      <w:r>
        <w:rPr>
          <w:rFonts w:ascii="Times New Roman" w:hAnsi="Times New Roman"/>
          <w:b/>
          <w:bCs/>
          <w:sz w:val="24"/>
          <w:szCs w:val="24"/>
        </w:rPr>
        <w:t>Donošenje Odluke o raspodeli dobit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</w:t>
      </w:r>
    </w:p>
    <w:p w14:paraId="6E0D1184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6)</w:t>
      </w:r>
      <w:r>
        <w:rPr>
          <w:rFonts w:ascii="Times New Roman" w:hAnsi="Times New Roman"/>
          <w:b/>
          <w:bCs/>
          <w:sz w:val="24"/>
          <w:szCs w:val="24"/>
        </w:rPr>
        <w:t>Donošenje Odluke o kupovin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i novog ili</w:t>
      </w:r>
      <w:r>
        <w:rPr>
          <w:rFonts w:ascii="Times New Roman" w:hAnsi="Times New Roman"/>
          <w:b/>
          <w:bCs/>
          <w:sz w:val="24"/>
          <w:szCs w:val="24"/>
        </w:rPr>
        <w:t xml:space="preserve"> polovnog teretnog vozila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do 3,5t 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za potrebe Drustva.</w:t>
      </w:r>
    </w:p>
    <w:p w14:paraId="372F5B40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7)</w:t>
      </w:r>
      <w:r>
        <w:rPr>
          <w:rFonts w:ascii="Times New Roman" w:hAnsi="Times New Roman"/>
          <w:b/>
          <w:bCs/>
          <w:sz w:val="24"/>
          <w:szCs w:val="24"/>
        </w:rPr>
        <w:t>Donošenje Odluke o kupovini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novog ili</w:t>
      </w:r>
      <w:r>
        <w:rPr>
          <w:rFonts w:ascii="Times New Roman" w:hAnsi="Times New Roman"/>
          <w:b/>
          <w:bCs/>
          <w:sz w:val="24"/>
          <w:szCs w:val="24"/>
        </w:rPr>
        <w:t xml:space="preserve"> polovnog putničkog vozila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do 2000 kubika</w:t>
      </w:r>
    </w:p>
    <w:p w14:paraId="587C8A6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Za potrebe privrednog Drustva</w:t>
      </w:r>
    </w:p>
    <w:p w14:paraId="5261A8DA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8)Donosenje Odluke o kupovini nepokretnosti na teritoriji Republike Srbije do 500m2.</w:t>
      </w:r>
    </w:p>
    <w:p w14:paraId="0BCEBC4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9)Donosenje Odluke o prodaji nepokretnosti u ul.Teslina 8/1 Jagodina kp.3831/2 k.o.Jagodina</w:t>
      </w:r>
    </w:p>
    <w:p w14:paraId="7590133B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10)Donosenje Odluke o podizanju kredita od poslovne banke u iznosu do 100.000eura za potrebe investicije u nove ili postojece objekte drustva(magacini,lokali,parking I sl.)</w:t>
      </w:r>
    </w:p>
    <w:p w14:paraId="334DD0D4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 w14:paraId="34397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POUKA O PRAVIMA AKCIONARA U VEZI SA UČEŠĆEM U RADU SKUPŠTINE AKCIONARA</w:t>
      </w:r>
    </w:p>
    <w:p w14:paraId="1D463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2C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dan sazivanja skupštine akcionara EUROGRU AD ima izdato 498.546 običnih akcija, ISIN broj RSEGRUE65435, CFI kod ESVUFR.</w:t>
      </w:r>
    </w:p>
    <w:p w14:paraId="0477F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Skupštini se predlaže da po svim tačkama Dnevnog reda donese Odluke. </w:t>
      </w:r>
    </w:p>
    <w:p w14:paraId="73DEC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da glasa o donošenju odluka po svim tačkama dnevnog reda ima akcionar sa najmanje 498 obicnih akcija Društva (0,1% od ukupnog broja akcija).</w:t>
      </w:r>
    </w:p>
    <w:p w14:paraId="1B03B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na koji se utvrđuje spisak akcionara koji imaju pravo na učešće u radu redovne sednice Skupštine (dan akcionara) je deseti dan pre dana održavanja sednice skupštine odnosno dan </w:t>
      </w:r>
      <w:r>
        <w:rPr>
          <w:rFonts w:hint="default" w:ascii="Times New Roman" w:hAnsi="Times New Roman"/>
          <w:sz w:val="24"/>
          <w:szCs w:val="24"/>
          <w:lang w:val="en-US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6831B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Spisak akcionara Društva utvrduje se na osnovu izvoda iz jedinstvene evidencije akcionara Centralnog registra, depoa i kliringa hartija od vrednosti.</w:t>
      </w:r>
    </w:p>
    <w:p w14:paraId="7335B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 sa spiska akcionara EUROGRU AD, koji nakon dana akcionara na treće lice prenese svoje akcije zadržava pravo da učestvuje u radu sednice Skupštine po osnovu akcija koje je posedovao na dan akcionara.</w:t>
      </w:r>
    </w:p>
    <w:p w14:paraId="29A2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8E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prisustvovanja i odlučivanja u radu Skupštine imaju akcionari Društva, koji lično ili na osnovu dobijenih punomoćja na dan akcionara pojedinačno ili zajedno sa drugim akcionarima imaju najmanje 0,1% akcija sa pravom glasa tj. 498 akcija.</w:t>
      </w:r>
    </w:p>
    <w:p w14:paraId="2CF05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DE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Akcionari svoje učešce u radu skupštine ostvaruju lično ili putem punomoćnika, na osnovu pisanog punomoćja datog od strane akcionara koje mora biti sastavljeno u skladu sa članom 344. stav 6. Zakona o privrednim društvima. Punomoćje za glasanje mora biti overeno u skladu sa zakonom kojim se uređuje overa potpisa.</w:t>
      </w:r>
    </w:p>
    <w:p w14:paraId="69F0A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Punomoćnik može dostaviti punomoćje društvu najkasnije 3 (tri) radna dana pre dana održavanja sednice Skupštine.</w:t>
      </w:r>
    </w:p>
    <w:p w14:paraId="0FD6B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70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Akcionari mogu da glasaju pisanim putem, bez prisustva sednici, uz overu svog potpisa na formularu za glasanje skladu sa zakonom kojim se uređuje overa potpisa. Overen formular za glasanje u odsustvu je potrebno da se dostavi društvu najkasnije do početka skupštine.</w:t>
      </w:r>
    </w:p>
    <w:p w14:paraId="50EF3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 koji je glasao u odsustvu smatra se prisutnim na sednici prilikom odlučivanja o tačkama dnevnog reda po kojima je glasao.</w:t>
      </w:r>
    </w:p>
    <w:p w14:paraId="3B33D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A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Akcionari koji poseduju najmanje 5% akcija sa pravom glasa mogu najkasnije 20 dana pre dana održavanja sednice Skupštine, pisanim putem predložiti direktoru izmene predloženih Odluka kao i  dodatne tačke dnevnog reda sa obrazloženjem i predlogom Odluka.</w:t>
      </w:r>
    </w:p>
    <w:p w14:paraId="04ED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direktor ne prihvati predloge o izmenama ili dopunama dnevnog reda u roku od 3 (tri) dana od dana prijema predloga, podnosilac predloga ima pravo da u daljem roku od 3 (tri) dana zahteva da nadležni sud u vanparničnom postupku naloži društvu da predložene tačke stavi na dnevni red.</w:t>
      </w:r>
    </w:p>
    <w:p w14:paraId="0667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1C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Akcionar koji ima pravo učešća u radu Skupštine ima pravo da organima upravljanja Društvom najkasnije 3 dana pre početka sednice pisanim putem postavi pitanja koja se odnose na tačke dnevnog reda i druga pitanja u vezi sa Društvom, samo u meri u kojoj su odgovori na ta pitanja neophodni za pravilnu procenu pitanja koja se odnose na tačke dnevnog reda sednice.</w:t>
      </w:r>
    </w:p>
    <w:p w14:paraId="44B61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9D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Ukupan broj glasova kojim raspolažu akcionari u Skupštini akcionara EUROGRU AD iznosi 498.546 glasova.</w:t>
      </w:r>
    </w:p>
    <w:p w14:paraId="27F1C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55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članom 351. Zakona o privrednim društvima (“Sl.glasnik RS“ br. 36/2011., 99/2011., </w:t>
      </w:r>
      <w:r>
        <w:rPr>
          <w:rFonts w:ascii="Times New Roman" w:hAnsi="Times New Roman"/>
          <w:bCs/>
          <w:sz w:val="24"/>
          <w:szCs w:val="24"/>
        </w:rPr>
        <w:t>83/2014 - dr. zakon, 5/2015., 44/2018. i 91/2019</w:t>
      </w:r>
      <w:r>
        <w:rPr>
          <w:rFonts w:ascii="Times New Roman" w:hAnsi="Times New Roman"/>
          <w:sz w:val="24"/>
          <w:szCs w:val="24"/>
        </w:rPr>
        <w:t>), kvorum za sednicu Skupštine po svim tačkama dnevnog reda čini većina od ukupnog broja glasova akcija sa pravom glasa po predmetnom pitanju.</w:t>
      </w:r>
    </w:p>
    <w:p w14:paraId="47CC0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3B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članom 358. Zakona o privrednim društvima (“Sl.glasnik RS“ br. 36/2011., 99/2011., </w:t>
      </w:r>
      <w:r>
        <w:rPr>
          <w:rFonts w:ascii="Times New Roman" w:hAnsi="Times New Roman"/>
          <w:bCs/>
          <w:sz w:val="24"/>
          <w:szCs w:val="24"/>
        </w:rPr>
        <w:t>83/2014 - dr. zakon, 5/2015., 44/2018. i 91/2019</w:t>
      </w:r>
      <w:r>
        <w:rPr>
          <w:rFonts w:ascii="Times New Roman" w:hAnsi="Times New Roman"/>
          <w:sz w:val="24"/>
          <w:szCs w:val="24"/>
        </w:rPr>
        <w:t>), Skupština po svim tačkama dnevnog reda sednice Skupštine akcionara, donosi predložene odluke običnom većinom glasova prisutnih akcionara koji imaju pravo glasa po odredenom pitanju.</w:t>
      </w:r>
    </w:p>
    <w:p w14:paraId="34710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7D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Skupština može odlučivati i raspravljati samo o tačkama na dnevnom redu.</w:t>
      </w:r>
    </w:p>
    <w:p w14:paraId="0251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Obaveštenje - poziv o održavanju sednice Skupštine iz ove odluke objaviti na internet strani društva, Agencije za privredne registre, i Centralnog registra, depoa i kliringa hartija od vrednosti. </w:t>
      </w:r>
    </w:p>
    <w:p w14:paraId="697D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D99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OBAVEŠTENJE O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INIMA NA KOJI SE MOGU PREUZETI MATERIJALI ZA SEDNICU</w:t>
      </w:r>
    </w:p>
    <w:p w14:paraId="3355B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clanom 335. Zakona o privrednim društvima (“Sl.glasnik RS“ br. 36/2011., 99/2011., </w:t>
      </w:r>
      <w:r>
        <w:rPr>
          <w:rFonts w:ascii="Times New Roman" w:hAnsi="Times New Roman"/>
          <w:bCs/>
          <w:sz w:val="24"/>
          <w:szCs w:val="24"/>
        </w:rPr>
        <w:t>83/2014 - dr. zakon, 5/2015., 44/2018. i 91/2019</w:t>
      </w:r>
      <w:r>
        <w:rPr>
          <w:rFonts w:ascii="Times New Roman" w:hAnsi="Times New Roman"/>
          <w:sz w:val="24"/>
          <w:szCs w:val="24"/>
        </w:rPr>
        <w:t xml:space="preserve">) materijali za sednicu Skupštine će biti objavljeni i  mogu preuzeti od strane akcionara sa sajta </w:t>
      </w:r>
      <w:r>
        <w:fldChar w:fldCharType="begin"/>
      </w:r>
      <w:r>
        <w:instrText xml:space="preserve"> HYPERLINK "http://www.eurogruad.com" </w:instrText>
      </w:r>
      <w:r>
        <w:fldChar w:fldCharType="separate"/>
      </w:r>
      <w:r>
        <w:rPr>
          <w:rStyle w:val="6"/>
          <w:rFonts w:ascii="Times New Roman" w:hAnsi="Times New Roman"/>
          <w:b/>
          <w:bCs/>
          <w:sz w:val="24"/>
          <w:szCs w:val="24"/>
        </w:rPr>
        <w:t>www.eurogruad.com</w:t>
      </w:r>
      <w:r>
        <w:rPr>
          <w:rStyle w:val="6"/>
          <w:rFonts w:ascii="Times New Roman" w:hAnsi="Times New Roman"/>
          <w:b/>
          <w:bCs/>
          <w:sz w:val="24"/>
          <w:szCs w:val="24"/>
        </w:rPr>
        <w:fldChar w:fldCharType="end"/>
      </w:r>
    </w:p>
    <w:p w14:paraId="2927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01B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OBAVESTENJE O ODLUKAMA KOJE PREDSTAVLJAJU RASPOLAGANJE IMOVINOM VELIKE VREDNOSTI</w:t>
      </w:r>
    </w:p>
    <w:p w14:paraId="2F757A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 xml:space="preserve">U skladu sa Zakonom o privrednim Drustvima clan 335 stav 1 tacka 8 odluke koje mogu da predstavljaju raspolaganje imovinom velike vrednosti jesu odluke u dnevnom redu pod brojem 8,9 I 10.Po proceni Direktora Drustva pomenute tacke dnevnog reda I Odluke koje mogu na osnovu tacki da se donesu nisu takve da predstavljaju raspolaganje imovinom velike vrednosti.U slucaju da ipak budu,sazvace se Vanredna Sednica Skuptine Drustva  sve po slovu Zakona o Privrednim Drustvima </w:t>
      </w:r>
    </w:p>
    <w:p w14:paraId="5486F57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 w14:paraId="05869226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Tatjana Lazarević, direktor</w:t>
      </w:r>
    </w:p>
    <w:p w14:paraId="60C3FD21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14:paraId="399B7D89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sectPr>
      <w:pgSz w:w="12240" w:h="15840"/>
      <w:pgMar w:top="1440" w:right="1134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1700"/>
    <w:multiLevelType w:val="multilevel"/>
    <w:tmpl w:val="09301700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FD"/>
    <w:rsid w:val="00064DEE"/>
    <w:rsid w:val="0007129C"/>
    <w:rsid w:val="00077592"/>
    <w:rsid w:val="00085BCD"/>
    <w:rsid w:val="0009161B"/>
    <w:rsid w:val="000975B7"/>
    <w:rsid w:val="000B7032"/>
    <w:rsid w:val="000D0414"/>
    <w:rsid w:val="000F06B0"/>
    <w:rsid w:val="000F488D"/>
    <w:rsid w:val="000F6117"/>
    <w:rsid w:val="00110B5B"/>
    <w:rsid w:val="001957A2"/>
    <w:rsid w:val="001E0401"/>
    <w:rsid w:val="001E5AE8"/>
    <w:rsid w:val="002011AB"/>
    <w:rsid w:val="002128FC"/>
    <w:rsid w:val="00222A59"/>
    <w:rsid w:val="00232995"/>
    <w:rsid w:val="002619F3"/>
    <w:rsid w:val="00286E97"/>
    <w:rsid w:val="0029723F"/>
    <w:rsid w:val="002D57DF"/>
    <w:rsid w:val="002E3DF6"/>
    <w:rsid w:val="002F27C1"/>
    <w:rsid w:val="003064BD"/>
    <w:rsid w:val="0034677A"/>
    <w:rsid w:val="00352F6C"/>
    <w:rsid w:val="00357421"/>
    <w:rsid w:val="00370C56"/>
    <w:rsid w:val="00371E9E"/>
    <w:rsid w:val="003A0652"/>
    <w:rsid w:val="003B0589"/>
    <w:rsid w:val="003B33D7"/>
    <w:rsid w:val="003C634B"/>
    <w:rsid w:val="003D4BF2"/>
    <w:rsid w:val="00403838"/>
    <w:rsid w:val="00460D7E"/>
    <w:rsid w:val="00484E6B"/>
    <w:rsid w:val="004A2855"/>
    <w:rsid w:val="004A6F83"/>
    <w:rsid w:val="004A7FF9"/>
    <w:rsid w:val="004B205E"/>
    <w:rsid w:val="004B6C82"/>
    <w:rsid w:val="004D5A56"/>
    <w:rsid w:val="0051187D"/>
    <w:rsid w:val="00520203"/>
    <w:rsid w:val="00521C97"/>
    <w:rsid w:val="005302F3"/>
    <w:rsid w:val="00542A72"/>
    <w:rsid w:val="0054439D"/>
    <w:rsid w:val="00577950"/>
    <w:rsid w:val="00582BB0"/>
    <w:rsid w:val="005C09E5"/>
    <w:rsid w:val="005D20F6"/>
    <w:rsid w:val="005F262E"/>
    <w:rsid w:val="00611F0F"/>
    <w:rsid w:val="00624C6B"/>
    <w:rsid w:val="00653D74"/>
    <w:rsid w:val="00692F15"/>
    <w:rsid w:val="00692FB7"/>
    <w:rsid w:val="006A6C2B"/>
    <w:rsid w:val="006A79F1"/>
    <w:rsid w:val="006B0299"/>
    <w:rsid w:val="006E6600"/>
    <w:rsid w:val="00720808"/>
    <w:rsid w:val="007233F7"/>
    <w:rsid w:val="00751BB4"/>
    <w:rsid w:val="0077560C"/>
    <w:rsid w:val="007C18CE"/>
    <w:rsid w:val="00826275"/>
    <w:rsid w:val="008318E5"/>
    <w:rsid w:val="00885972"/>
    <w:rsid w:val="008E68FD"/>
    <w:rsid w:val="008F4470"/>
    <w:rsid w:val="0093258B"/>
    <w:rsid w:val="009A3D37"/>
    <w:rsid w:val="009B76FD"/>
    <w:rsid w:val="009C3D69"/>
    <w:rsid w:val="009C5CC6"/>
    <w:rsid w:val="00A00F8F"/>
    <w:rsid w:val="00A20DE2"/>
    <w:rsid w:val="00A55269"/>
    <w:rsid w:val="00A6079C"/>
    <w:rsid w:val="00A83567"/>
    <w:rsid w:val="00AB47FB"/>
    <w:rsid w:val="00B3482A"/>
    <w:rsid w:val="00B66900"/>
    <w:rsid w:val="00B73A0B"/>
    <w:rsid w:val="00B80EF9"/>
    <w:rsid w:val="00B85BB8"/>
    <w:rsid w:val="00BB7553"/>
    <w:rsid w:val="00C34BA0"/>
    <w:rsid w:val="00C54F44"/>
    <w:rsid w:val="00C735C4"/>
    <w:rsid w:val="00C97A90"/>
    <w:rsid w:val="00D126BD"/>
    <w:rsid w:val="00D1435B"/>
    <w:rsid w:val="00D37622"/>
    <w:rsid w:val="00D50749"/>
    <w:rsid w:val="00D85B42"/>
    <w:rsid w:val="00DA22CE"/>
    <w:rsid w:val="00DA764F"/>
    <w:rsid w:val="00E12D45"/>
    <w:rsid w:val="00E864A5"/>
    <w:rsid w:val="00EC7C72"/>
    <w:rsid w:val="00ED7CE2"/>
    <w:rsid w:val="00F30E46"/>
    <w:rsid w:val="00F446AE"/>
    <w:rsid w:val="00F77164"/>
    <w:rsid w:val="00F91C59"/>
    <w:rsid w:val="00F9211B"/>
    <w:rsid w:val="00FA0C85"/>
    <w:rsid w:val="00FD54E3"/>
    <w:rsid w:val="00FF5188"/>
    <w:rsid w:val="03731FB8"/>
    <w:rsid w:val="097C2FDB"/>
    <w:rsid w:val="0D4D3563"/>
    <w:rsid w:val="213A0410"/>
    <w:rsid w:val="23BC5F31"/>
    <w:rsid w:val="2AED081B"/>
    <w:rsid w:val="2E6044E0"/>
    <w:rsid w:val="415D336A"/>
    <w:rsid w:val="45101C6A"/>
    <w:rsid w:val="4C0213A0"/>
    <w:rsid w:val="57191A00"/>
    <w:rsid w:val="683F2814"/>
    <w:rsid w:val="72270B56"/>
    <w:rsid w:val="7AC50244"/>
    <w:rsid w:val="7C847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9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DC53-26D2-43BB-AA0A-3045C70C4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Investbroker</Company>
  <Pages>3</Pages>
  <Words>857</Words>
  <Characters>4964</Characters>
  <Lines>39</Lines>
  <Paragraphs>11</Paragraphs>
  <TotalTime>21588</TotalTime>
  <ScaleCrop>false</ScaleCrop>
  <LinksUpToDate>false</LinksUpToDate>
  <CharactersWithSpaces>5816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2023-03-10T10:56:00Z</dcterms:created>
  <dc:creator>Slavoljub</dc:creator>
  <cp:lastModifiedBy>hp</cp:lastModifiedBy>
  <cp:lastPrinted>2026-05-12T05:49:15Z</cp:lastPrinted>
  <dcterms:modified xsi:type="dcterms:W3CDTF">2026-05-12T05:50:43Z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642ABAEEDBA943EBA4EB960AA738F540_13</vt:lpwstr>
  </property>
  <property fmtid="{D5CDD505-2E9C-101B-9397-08002B2CF9AE}" pid="4" name="KSOTemplateDocerSaveRecord">
    <vt:lpwstr>eyJoZGlkIjoiMzM3ZWQxZWQ2NjI0MjE3YzFkYTUyZDkzNTdlYWQ4OTQifQ==</vt:lpwstr>
  </property>
</Properties>
</file>