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36B71" w14:textId="54B6079B" w:rsidR="0067003F" w:rsidRPr="007200DB" w:rsidRDefault="0067003F" w:rsidP="007200DB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  <w:r w:rsidRPr="007200DB">
        <w:rPr>
          <w:rFonts w:ascii="Arial" w:hAnsi="Arial" w:cs="Arial"/>
          <w:b/>
          <w:bCs/>
          <w:sz w:val="24"/>
          <w:szCs w:val="24"/>
          <w:u w:val="single"/>
          <w:lang w:val="sr-Latn-RS"/>
        </w:rPr>
        <w:t>PREDLOG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</w:t>
      </w:r>
    </w:p>
    <w:p w14:paraId="70EFF418" w14:textId="77777777" w:rsidR="00FC326F" w:rsidRDefault="00FC326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3F0EF5A0" w14:textId="684D1A1F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0B46DD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1A24C182" w14:textId="77777777" w:rsidR="00E826B8" w:rsidRPr="00340285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B1BDD14" w14:textId="77777777" w:rsidR="001F7269" w:rsidRDefault="00FC326F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1F7269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</w:p>
    <w:p w14:paraId="0F206841" w14:textId="60B4E28A" w:rsidR="00E826B8" w:rsidRPr="00340285" w:rsidRDefault="0063753C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4B5AE8BA" w:rsidR="00E826B8" w:rsidRPr="00340285" w:rsidRDefault="00FC326F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o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kupovini </w:t>
      </w:r>
      <w:r w:rsidR="001F7269">
        <w:rPr>
          <w:rFonts w:ascii="Arial" w:hAnsi="Arial" w:cs="Arial"/>
          <w:b/>
          <w:sz w:val="24"/>
          <w:szCs w:val="24"/>
          <w:lang w:val="sr-Latn-CS"/>
        </w:rPr>
        <w:t>putničkog vozila</w:t>
      </w:r>
      <w:r w:rsidR="009C7881">
        <w:rPr>
          <w:rFonts w:ascii="Arial" w:hAnsi="Arial" w:cs="Arial"/>
          <w:b/>
          <w:sz w:val="24"/>
          <w:szCs w:val="24"/>
          <w:lang w:val="sr-Latn-CS"/>
        </w:rPr>
        <w:t xml:space="preserve"> vozila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47CFB53" w14:textId="3B1F8301" w:rsidR="009C7881" w:rsidRDefault="00E826B8" w:rsidP="00FC326F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Donosi se Odluka o kupovini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polovnog </w:t>
      </w:r>
      <w:r w:rsidR="001F7269">
        <w:rPr>
          <w:rFonts w:ascii="Arial" w:hAnsi="Arial" w:cs="Arial"/>
          <w:sz w:val="24"/>
          <w:szCs w:val="24"/>
          <w:lang w:val="sr-Latn-CS"/>
        </w:rPr>
        <w:t>putničkog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 vozila do 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2.000 kubika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i       </w:t>
      </w:r>
    </w:p>
    <w:p w14:paraId="0608103E" w14:textId="4AC965F9" w:rsidR="00E826B8" w:rsidRPr="00340285" w:rsidRDefault="009C7881" w:rsidP="00FC326F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vrednosti do </w:t>
      </w:r>
      <w:r w:rsidR="001F7269"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Latn-CS"/>
        </w:rPr>
        <w:t>.000,00 EUR-a.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5E2A7AC" w14:textId="2717407C" w:rsidR="00E826B8" w:rsidRPr="00340285" w:rsidRDefault="00E826B8" w:rsidP="00FC32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Kupljen</w:t>
      </w:r>
      <w:r w:rsidR="009C7881">
        <w:rPr>
          <w:rFonts w:ascii="Arial" w:hAnsi="Arial" w:cs="Arial"/>
          <w:sz w:val="24"/>
          <w:szCs w:val="24"/>
          <w:lang w:val="sr-Latn-CS"/>
        </w:rPr>
        <w:t>o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C7881">
        <w:rPr>
          <w:rFonts w:ascii="Arial" w:hAnsi="Arial" w:cs="Arial"/>
          <w:sz w:val="24"/>
          <w:szCs w:val="24"/>
          <w:lang w:val="sr-Latn-CS"/>
        </w:rPr>
        <w:t xml:space="preserve">vozilo </w:t>
      </w:r>
      <w:r w:rsidR="00FC326F">
        <w:rPr>
          <w:rFonts w:ascii="Arial" w:hAnsi="Arial" w:cs="Arial"/>
          <w:sz w:val="24"/>
          <w:szCs w:val="24"/>
          <w:lang w:val="sr-Latn-CS"/>
        </w:rPr>
        <w:t>će služiti u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 poslovne </w:t>
      </w:r>
      <w:r w:rsidR="009C7881">
        <w:rPr>
          <w:rFonts w:ascii="Arial" w:hAnsi="Arial" w:cs="Arial"/>
          <w:sz w:val="24"/>
          <w:szCs w:val="24"/>
          <w:lang w:val="sr-Latn-CS"/>
        </w:rPr>
        <w:t>svrh</w:t>
      </w:r>
      <w:r w:rsidR="001F7269">
        <w:rPr>
          <w:rFonts w:ascii="Arial" w:hAnsi="Arial" w:cs="Arial"/>
          <w:sz w:val="24"/>
          <w:szCs w:val="24"/>
          <w:lang w:val="sr-Latn-CS"/>
        </w:rPr>
        <w:t xml:space="preserve">e. 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2815CA56" w14:textId="44903239" w:rsidR="00E826B8" w:rsidRDefault="00FC326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III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6AE38B06" w14:textId="77777777" w:rsidR="0063753C" w:rsidRDefault="0063753C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73FEF003" w14:textId="77777777" w:rsidR="0063753C" w:rsidRDefault="0063753C" w:rsidP="0063753C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>
        <w:rPr>
          <w:rFonts w:ascii="Arial" w:hAnsi="Arial" w:cs="Arial"/>
          <w:sz w:val="24"/>
          <w:szCs w:val="24"/>
          <w:lang w:val="sr-Latn-CS"/>
        </w:rPr>
        <w:t xml:space="preserve">   Zadužuje se direktor Društva za realizaciju ove Odluke. Direktor će na sledećoj  </w:t>
      </w:r>
    </w:p>
    <w:p w14:paraId="164A89AB" w14:textId="77777777" w:rsidR="0063753C" w:rsidRDefault="0063753C" w:rsidP="0063753C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skupštini društva obavestiti akcionare o realizaciji ove Odluke. </w:t>
      </w:r>
    </w:p>
    <w:p w14:paraId="30CD8FCA" w14:textId="77777777" w:rsidR="0063753C" w:rsidRPr="00340285" w:rsidRDefault="0063753C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30991448" w14:textId="46FCFC0A" w:rsidR="0067003F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25DF92D" w14:textId="77777777" w:rsidR="001F7269" w:rsidRPr="007200DB" w:rsidRDefault="001F7269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0B46DD"/>
    <w:rsid w:val="000E5154"/>
    <w:rsid w:val="001F7269"/>
    <w:rsid w:val="00340285"/>
    <w:rsid w:val="005635C2"/>
    <w:rsid w:val="0063753C"/>
    <w:rsid w:val="0067003F"/>
    <w:rsid w:val="007200DB"/>
    <w:rsid w:val="009C7881"/>
    <w:rsid w:val="00E826B8"/>
    <w:rsid w:val="00EA3DB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2</cp:revision>
  <dcterms:created xsi:type="dcterms:W3CDTF">2020-06-18T10:14:00Z</dcterms:created>
  <dcterms:modified xsi:type="dcterms:W3CDTF">2020-06-18T10:14:00Z</dcterms:modified>
</cp:coreProperties>
</file>